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Национальный AI-ассистент для малого бизнеса в эквайринге и СБП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4,5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Высокий порог входа в безналичные платежи для МСП из-за сложности подключения, понимания тарифов и операционной рутины. Ручная поддержка мерчантов дорогая и не масштабируется. Предприниматели тратят время на изучение интерфейсов вместо фокуса на бизнесе.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Автоматическое объяснение комиссий при запросе «Сколько я заплачу за 100 платежей по 2000 рублей?»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Генерация QR-кода для оплаты через СБП по голосовому запросу «Прими оплату 5000 рублей»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Автоформирование отчёта по возвратам за месяц с анализом причин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Надстройка над эквайрингом и СБП с AI-ядром, чат-интерфейсом, интеграцией с банковскими системами. Участники: НСПК, банки-партнёры, мерчанты. Потоки: запросы → классификация → генерация ответов/действий → выполнение через API платёжных систем.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Предприниматель задаёт вопрос в чат. 2. AI определяет контекст и запрашивает данные из систем. 3. Формирует ответ/действие (отчёт, ссылку, возврат). 4. Логирует операцию. 5. При необходимости запрашивает подтверждение у человека.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AI-ядро с RAG-архитектурой, подключённое к базам знаний по тарифам, правилам и транзакциям, обеспечивающее точные ответы без галлюцинаций.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AI-разработки, интеграторы с банковскими API, юристы по комплаенсу, специалисты по ИБ, данные мерчантов из НСПК и банков.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неточность AI, интеграционная сложность. Юридические: банковская тайна, персональные данные. Рыночные: недоверие к AI, конкуренция с CRM.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нагрузки на поддержку, рост активности мерчантов, удержание клиентов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Увеличение оборота по СБП и картам «Мир», стандартизация сервиса для МСП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прозрачности платежей, данные для надзора, основа для цифрового рубля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Бесплатно для мерчантов в базовой версии, премиум-отчёты или API-доступ для партнёров за fee, монетизация через рост транзакций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AI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интеграций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Менеджер по продукту эквайринга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AI-ассистента для МСП совместно с Департаментом эквайринга и IT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